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附件4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文化名家暨“四个一批”人才举荐遴选条件及有关事项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450"/>
        <w:jc w:val="both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一、申报条件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具有中国国籍，全职在辽工作（含辽宁派驻外埠的办事机构）。坚持正确政治方向，拥护党的理论和路线方针政策，深刻领悟“两个确立”的决定性意义，增强“四个意识”、坚定“四个自信”、做到“两个维护”，有爱国奉献精神。自觉践行社会主义核心价值观，遵纪守法，恪守学术道德和职业道德。同时，应分别符合以下条件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（一）领军人才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1．有强烈的事业心和高度的社会责任感，德才兼备，富有开拓创新精神。专业水平高，业务成就显著，为推动事业发展作出突出贡献，知名度较高，社会影响较大。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2．年龄原则上不超过55周岁，应具有大学本科及以上文化程度和正高级职称。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3．对个别学历、职称未达到相应条件，但成就影响大的优秀专业人才及急需紧缺的高层次人才，经省委宣传部研究同意，可以纳入举（推）荐范围。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（二）青年英才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1．有较强的业务能力，在本专业领域取得较大成绩，爱岗敬业、潜心工作，勇于开拓创新，发展潜力大。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2．年龄原则上不超过40周岁，一般应具有大学本科及以上文化程度和副高级及以上职称。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3．对个别学历、职称未达到相应条件，但成就影响较大的优秀专业人才及急需紧缺的高层次人才，经省委宣传部研究同意，可以纳入举（推）荐范围。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进一步加大对优秀青年人才的支持力度。加大艰苦边远地区、少数民族地区、革命老区和基层一线人才选拔推荐力度。注重选拔新文艺群体和无党派代表人士。对马克思主义理论研究、媒体融合发展、出版融合发展、文物考古、文艺评论、国际传播、对外翻译等方面急需紧缺人才予以重点支持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450"/>
        <w:jc w:val="both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二、申报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要求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符合条件的人才，选择理论、新闻、出版、文艺和国际传播5个界（类）别之一申报（在组织文化产品创作生产、经营管理或社会文化活动等方面作出突出成绩的经营管理人才、专门技术人才，纳入相应界别申报），填写《“兴辽英才计划”申报书（文化名家暨“四个一批”领军人才/青年英才）》，并根据申报要求提供相关附件材料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450"/>
        <w:jc w:val="both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三、名额分配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我校可向省里推荐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领军人才、青年英才各1名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参加省里遴选。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450"/>
        <w:jc w:val="both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四、资助情况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15万元科研经费、5万元奖励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450"/>
        <w:jc w:val="both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附件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申报书及要求等。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3MzBmYWEzNjQ0ZTlkOTQxMTNhYzUzNWM0ZWM0M2UifQ=="/>
  </w:docVars>
  <w:rsids>
    <w:rsidRoot w:val="00000000"/>
    <w:rsid w:val="0ABE59E7"/>
    <w:rsid w:val="25DD30C9"/>
    <w:rsid w:val="50815DA3"/>
    <w:rsid w:val="56A87354"/>
    <w:rsid w:val="66D75D1C"/>
    <w:rsid w:val="6C31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1676</Words>
  <Characters>1679</Characters>
  <Lines>0</Lines>
  <Paragraphs>0</Paragraphs>
  <TotalTime>0</TotalTime>
  <ScaleCrop>false</ScaleCrop>
  <LinksUpToDate>false</LinksUpToDate>
  <CharactersWithSpaces>1679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2024-06-05T02:30:00Z</dcterms:created>
  <dc:creator>Dell</dc:creator>
  <cp:lastModifiedBy>罗一夫</cp:lastModifiedBy>
  <dcterms:modified xsi:type="dcterms:W3CDTF">2024-06-05T03:30:41Z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69923461A7AC45B9A92F06B653489B62_12</vt:lpwstr>
  </property>
</Properties>
</file>